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5D" w:rsidRDefault="0090155D" w:rsidP="0090155D">
      <w:pPr>
        <w:spacing w:line="500" w:lineRule="exact"/>
        <w:rPr>
          <w:rFonts w:ascii="黑体" w:eastAsia="黑体" w:hAnsi="黑体"/>
          <w:sz w:val="32"/>
          <w:szCs w:val="32"/>
        </w:rPr>
      </w:pPr>
      <w:r>
        <w:rPr>
          <w:rFonts w:ascii="黑体" w:eastAsia="黑体" w:hAnsi="黑体" w:hint="eastAsia"/>
          <w:sz w:val="32"/>
          <w:szCs w:val="32"/>
        </w:rPr>
        <w:t xml:space="preserve">        </w:t>
      </w:r>
      <w:r w:rsidRPr="007E4CA0">
        <w:rPr>
          <w:rFonts w:ascii="黑体" w:eastAsia="黑体" w:hAnsi="黑体" w:hint="eastAsia"/>
          <w:sz w:val="32"/>
          <w:szCs w:val="32"/>
        </w:rPr>
        <w:t>市区</w:t>
      </w:r>
      <w:r w:rsidRPr="007E4CA0">
        <w:rPr>
          <w:rFonts w:ascii="黑体" w:eastAsia="黑体" w:hAnsi="黑体"/>
          <w:sz w:val="32"/>
          <w:szCs w:val="32"/>
        </w:rPr>
        <w:t>房屋建筑和市政基础设施工程</w:t>
      </w:r>
      <w:r w:rsidRPr="007E4CA0">
        <w:rPr>
          <w:rFonts w:ascii="黑体" w:eastAsia="黑体" w:hAnsi="黑体" w:hint="eastAsia"/>
          <w:sz w:val="32"/>
          <w:szCs w:val="32"/>
        </w:rPr>
        <w:t>进场交易项目</w:t>
      </w:r>
    </w:p>
    <w:p w:rsidR="0090155D" w:rsidRPr="007E4CA0" w:rsidRDefault="0090155D" w:rsidP="0090155D">
      <w:pPr>
        <w:spacing w:line="500" w:lineRule="exact"/>
        <w:ind w:leftChars="299" w:left="628" w:firstLineChars="200" w:firstLine="640"/>
        <w:jc w:val="center"/>
        <w:rPr>
          <w:rFonts w:ascii="黑体" w:eastAsia="黑体" w:hAnsi="黑体"/>
          <w:sz w:val="32"/>
          <w:szCs w:val="32"/>
        </w:rPr>
      </w:pPr>
      <w:r w:rsidRPr="007E4CA0">
        <w:rPr>
          <w:rFonts w:ascii="黑体" w:eastAsia="黑体" w:hAnsi="黑体" w:hint="eastAsia"/>
          <w:sz w:val="32"/>
          <w:szCs w:val="32"/>
        </w:rPr>
        <w:t>投标保证金缴退说明</w:t>
      </w:r>
    </w:p>
    <w:p w:rsidR="0090155D" w:rsidRPr="007E4CA0" w:rsidRDefault="0090155D" w:rsidP="0090155D">
      <w:pPr>
        <w:spacing w:line="500" w:lineRule="exact"/>
        <w:jc w:val="center"/>
        <w:rPr>
          <w:rFonts w:ascii="黑体" w:eastAsia="黑体" w:hAnsi="黑体"/>
          <w:sz w:val="32"/>
          <w:szCs w:val="32"/>
        </w:rPr>
      </w:pPr>
      <w:r>
        <w:rPr>
          <w:rFonts w:ascii="黑体" w:eastAsia="黑体" w:hAnsi="黑体" w:hint="eastAsia"/>
          <w:sz w:val="32"/>
          <w:szCs w:val="32"/>
        </w:rPr>
        <w:t xml:space="preserve"> </w:t>
      </w:r>
      <w:r w:rsidRPr="007E4CA0">
        <w:rPr>
          <w:rFonts w:ascii="黑体" w:eastAsia="黑体" w:hAnsi="黑体" w:hint="eastAsia"/>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单位名称：扬州市财政局</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单位账号：101563010400666680000000002</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开户行名称：中国农业银行股份有限公司扬州新城支行</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sz w:val="32"/>
          <w:szCs w:val="32"/>
        </w:rPr>
        <w:t>特别提醒：</w:t>
      </w:r>
      <w:r w:rsidRPr="007E4CA0">
        <w:rPr>
          <w:rFonts w:ascii="仿宋" w:eastAsia="仿宋" w:hAnsi="仿宋"/>
          <w:b/>
          <w:sz w:val="32"/>
          <w:szCs w:val="32"/>
        </w:rPr>
        <w:t>缴纳时务必在</w:t>
      </w:r>
      <w:r>
        <w:rPr>
          <w:rFonts w:ascii="仿宋" w:eastAsia="仿宋" w:hAnsi="仿宋" w:hint="eastAsia"/>
          <w:b/>
          <w:sz w:val="32"/>
          <w:szCs w:val="32"/>
        </w:rPr>
        <w:t>用途</w:t>
      </w:r>
      <w:r w:rsidRPr="007E4CA0">
        <w:rPr>
          <w:rFonts w:ascii="仿宋" w:eastAsia="仿宋" w:hAnsi="仿宋"/>
          <w:b/>
          <w:sz w:val="32"/>
          <w:szCs w:val="32"/>
        </w:rPr>
        <w:t>栏注明缴纳码</w:t>
      </w:r>
      <w:r>
        <w:rPr>
          <w:rFonts w:ascii="仿宋" w:eastAsia="仿宋" w:hAnsi="仿宋"/>
          <w:b/>
          <w:sz w:val="32"/>
          <w:szCs w:val="32"/>
        </w:rPr>
        <w:t>（</w:t>
      </w:r>
      <w:r>
        <w:rPr>
          <w:rFonts w:ascii="仿宋" w:eastAsia="仿宋" w:hAnsi="仿宋" w:hint="eastAsia"/>
          <w:b/>
          <w:sz w:val="32"/>
          <w:szCs w:val="32"/>
        </w:rPr>
        <w:t>无须填写工程名称）</w:t>
      </w:r>
      <w:r>
        <w:rPr>
          <w:rFonts w:ascii="仿宋" w:eastAsia="仿宋" w:hAnsi="仿宋"/>
          <w:b/>
          <w:sz w:val="32"/>
          <w:szCs w:val="32"/>
        </w:rPr>
        <w:t>。</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4、投标人在完成投标保证金递交后，应于开标前自行进入“扬州市建设工程招投标会员系统”核查保证金缴纳状况是否确认成功，对显示“未缴纳”的，需及时联系0514-87111072进行电话咨询或至扬州市文昌东路 9号广陵新城市民中心 1号楼一楼农行营业厅进行现场咨询，对因未及时进行查询或处理而导致保证金缴纳不成功的，责任由投标人自负。</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2、退还时间要求：依据招标文件要求及时办理。</w:t>
      </w:r>
    </w:p>
    <w:p w:rsidR="0090155D" w:rsidRPr="007E4CA0" w:rsidRDefault="0090155D" w:rsidP="0090155D">
      <w:pPr>
        <w:spacing w:line="500" w:lineRule="exact"/>
        <w:rPr>
          <w:rFonts w:ascii="仿宋" w:eastAsia="仿宋" w:hAnsi="仿宋"/>
          <w:sz w:val="32"/>
          <w:szCs w:val="32"/>
        </w:rPr>
      </w:pPr>
    </w:p>
    <w:p w:rsidR="0090155D" w:rsidRPr="007E4CA0" w:rsidRDefault="0090155D" w:rsidP="0090155D">
      <w:pPr>
        <w:spacing w:line="500" w:lineRule="exact"/>
        <w:ind w:firstLineChars="200" w:firstLine="643"/>
        <w:rPr>
          <w:rFonts w:ascii="仿宋" w:eastAsia="仿宋" w:hAnsi="仿宋"/>
          <w:b/>
          <w:sz w:val="32"/>
          <w:szCs w:val="32"/>
        </w:rPr>
      </w:pPr>
      <w:r w:rsidRPr="007E4CA0">
        <w:rPr>
          <w:rFonts w:ascii="仿宋" w:eastAsia="仿宋" w:hAnsi="仿宋" w:hint="eastAsia"/>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w:t>
      </w:r>
      <w:r>
        <w:rPr>
          <w:rFonts w:ascii="仿宋" w:eastAsia="仿宋" w:hAnsi="仿宋" w:hint="eastAsia"/>
          <w:b/>
          <w:sz w:val="32"/>
          <w:szCs w:val="32"/>
        </w:rPr>
        <w:t>证书或</w:t>
      </w:r>
      <w:r w:rsidRPr="007E4CA0">
        <w:rPr>
          <w:rFonts w:ascii="仿宋" w:eastAsia="仿宋" w:hAnsi="仿宋" w:hint="eastAsia"/>
          <w:b/>
          <w:sz w:val="32"/>
          <w:szCs w:val="32"/>
        </w:rPr>
        <w:t>证明材料，否则将有可能被视为未提交投标保证金。</w:t>
      </w:r>
    </w:p>
    <w:p w:rsidR="00B9601A" w:rsidRPr="0090155D" w:rsidRDefault="00B9601A"/>
    <w:sectPr w:rsidR="00B9601A" w:rsidRPr="0090155D" w:rsidSect="001E72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1A" w:rsidRDefault="00B9601A" w:rsidP="0090155D">
      <w:r>
        <w:separator/>
      </w:r>
    </w:p>
  </w:endnote>
  <w:endnote w:type="continuationSeparator" w:id="0">
    <w:p w:rsidR="00B9601A" w:rsidRDefault="00B9601A" w:rsidP="00901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1A" w:rsidRDefault="00B9601A" w:rsidP="0090155D">
      <w:r>
        <w:separator/>
      </w:r>
    </w:p>
  </w:footnote>
  <w:footnote w:type="continuationSeparator" w:id="0">
    <w:p w:rsidR="00B9601A" w:rsidRDefault="00B9601A" w:rsidP="00901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55D"/>
    <w:rsid w:val="001E72B0"/>
    <w:rsid w:val="0090155D"/>
    <w:rsid w:val="00B9601A"/>
    <w:rsid w:val="00EA5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155D"/>
    <w:rPr>
      <w:sz w:val="18"/>
      <w:szCs w:val="18"/>
    </w:rPr>
  </w:style>
  <w:style w:type="paragraph" w:styleId="a4">
    <w:name w:val="footer"/>
    <w:basedOn w:val="a"/>
    <w:link w:val="Char0"/>
    <w:uiPriority w:val="99"/>
    <w:semiHidden/>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15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4</DocSecurity>
  <Lines>6</Lines>
  <Paragraphs>1</Paragraphs>
  <ScaleCrop>false</ScaleCrop>
  <Company>微软公司</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2019-03-12T08:32:00Z</dcterms:created>
  <dcterms:modified xsi:type="dcterms:W3CDTF">2019-03-12T08:32:00Z</dcterms:modified>
</cp:coreProperties>
</file>